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31" w:before="0" w:after="0"/>
        <w:jc w:val="center"/>
        <w:rPr>
          <w:b/>
          <w:b/>
          <w:sz w:val="36"/>
          <w:szCs w:val="36"/>
        </w:rPr>
      </w:pPr>
      <w:r>
        <w:rPr>
          <w:b/>
          <w:sz w:val="36"/>
          <w:szCs w:val="36"/>
        </w:rPr>
        <w:t>Compte rendu de la réunion du CD Mars 2017</w:t>
      </w:r>
    </w:p>
    <w:p>
      <w:pPr>
        <w:pStyle w:val="Normal"/>
        <w:spacing w:before="0" w:after="0"/>
        <w:rPr>
          <w:sz w:val="20"/>
          <w:szCs w:val="20"/>
        </w:rPr>
      </w:pPr>
      <w:r>
        <w:rPr>
          <w:sz w:val="20"/>
          <w:szCs w:val="20"/>
        </w:rPr>
      </w:r>
    </w:p>
    <w:p>
      <w:pPr>
        <w:pStyle w:val="Normal"/>
        <w:spacing w:lineRule="auto" w:line="331" w:before="0" w:after="0"/>
        <w:rPr>
          <w:sz w:val="24"/>
          <w:szCs w:val="24"/>
        </w:rPr>
      </w:pPr>
      <w:r>
        <w:rPr>
          <w:sz w:val="24"/>
          <w:szCs w:val="24"/>
          <w:u w:val="single"/>
        </w:rPr>
        <w:t>Animateur :</w:t>
      </w:r>
      <w:r>
        <w:rPr>
          <w:sz w:val="24"/>
          <w:szCs w:val="24"/>
        </w:rPr>
        <w:t xml:space="preserve"> Stéphanie</w:t>
      </w:r>
    </w:p>
    <w:p>
      <w:pPr>
        <w:pStyle w:val="Normal"/>
        <w:spacing w:lineRule="auto" w:line="331" w:before="0" w:after="0"/>
        <w:rPr>
          <w:sz w:val="24"/>
          <w:szCs w:val="24"/>
        </w:rPr>
      </w:pPr>
      <w:r>
        <w:rPr>
          <w:sz w:val="24"/>
          <w:szCs w:val="24"/>
          <w:u w:val="single"/>
        </w:rPr>
        <w:t>Rapporteur :</w:t>
      </w:r>
      <w:r>
        <w:rPr>
          <w:sz w:val="24"/>
          <w:szCs w:val="24"/>
        </w:rPr>
        <w:t xml:space="preserve"> Sylvain</w:t>
      </w:r>
    </w:p>
    <w:p>
      <w:pPr>
        <w:pStyle w:val="Normal"/>
        <w:spacing w:lineRule="auto" w:line="331" w:before="0" w:after="0"/>
        <w:rPr>
          <w:sz w:val="24"/>
          <w:szCs w:val="24"/>
        </w:rPr>
      </w:pPr>
      <w:r>
        <w:rPr>
          <w:sz w:val="24"/>
          <w:szCs w:val="24"/>
        </w:rPr>
        <w:t>Présents : Claire, Virginie, Luc, Alexandre, Bruno, Julian, Xavier, Claude, Stéphanie, Sylvain</w:t>
      </w:r>
    </w:p>
    <w:p>
      <w:pPr>
        <w:pStyle w:val="Normal"/>
        <w:spacing w:lineRule="auto" w:line="331" w:before="0" w:after="0"/>
        <w:rPr>
          <w:sz w:val="24"/>
          <w:szCs w:val="24"/>
        </w:rPr>
      </w:pPr>
      <w:r>
        <w:rPr>
          <w:sz w:val="24"/>
          <w:szCs w:val="24"/>
        </w:rPr>
        <w:t>Invitée : Nathalie</w:t>
      </w:r>
    </w:p>
    <w:p>
      <w:pPr>
        <w:pStyle w:val="Normal"/>
        <w:spacing w:lineRule="auto" w:line="331" w:before="0" w:after="0"/>
        <w:rPr>
          <w:sz w:val="24"/>
          <w:szCs w:val="24"/>
        </w:rPr>
      </w:pPr>
      <w:r>
        <w:rPr>
          <w:sz w:val="24"/>
          <w:szCs w:val="24"/>
        </w:rPr>
        <w:t>Excusés : Astrid, Valérie, Alix, Damien</w:t>
      </w:r>
    </w:p>
    <w:p>
      <w:pPr>
        <w:pStyle w:val="Normal"/>
        <w:spacing w:before="0" w:after="0"/>
        <w:rPr>
          <w:sz w:val="20"/>
          <w:szCs w:val="20"/>
        </w:rPr>
      </w:pPr>
      <w:r>
        <w:rPr>
          <w:sz w:val="20"/>
          <w:szCs w:val="20"/>
        </w:rPr>
      </w:r>
    </w:p>
    <w:p>
      <w:pPr>
        <w:pStyle w:val="Normal"/>
        <w:keepNext/>
        <w:keepLines w:val="false"/>
        <w:widowControl/>
        <w:spacing w:lineRule="auto" w:line="288" w:before="0" w:after="0"/>
        <w:ind w:left="0" w:right="0" w:hanging="0"/>
        <w:jc w:val="left"/>
        <w:rPr>
          <w:sz w:val="24"/>
          <w:szCs w:val="24"/>
        </w:rPr>
      </w:pPr>
      <w:r>
        <w:rPr>
          <w:b/>
          <w:sz w:val="24"/>
          <w:szCs w:val="24"/>
          <w:u w:val="single"/>
        </w:rPr>
        <w:t>1. Points devant faire l’objet d’un vote</w:t>
      </w:r>
    </w:p>
    <w:p>
      <w:pPr>
        <w:pStyle w:val="Normal"/>
        <w:numPr>
          <w:ilvl w:val="0"/>
          <w:numId w:val="2"/>
        </w:numPr>
        <w:spacing w:before="0" w:after="0"/>
        <w:ind w:left="720" w:right="0" w:hanging="360"/>
        <w:contextualSpacing/>
        <w:rPr>
          <w:u w:val="none"/>
        </w:rPr>
      </w:pPr>
      <w:r>
        <w:rPr/>
        <w:t>Gestion des mails du GUMS.</w:t>
      </w:r>
    </w:p>
    <w:p>
      <w:pPr>
        <w:pStyle w:val="Normal"/>
        <w:spacing w:before="0" w:after="0"/>
        <w:rPr/>
      </w:pPr>
      <w:r>
        <w:rPr/>
        <w:t xml:space="preserve">Bruno s’occupe de rediriger l’ensemble des boites du GUMS vers la boite </w:t>
      </w:r>
      <w:hyperlink r:id="rId2">
        <w:r>
          <w:rPr>
            <w:rStyle w:val="LienInternet"/>
            <w:color w:val="1155CC"/>
            <w:u w:val="single"/>
          </w:rPr>
          <w:t>contact@gumsannecy.fr</w:t>
        </w:r>
      </w:hyperlink>
      <w:r>
        <w:rPr/>
        <w:t>. et de proposer une gestion facilitée de celle-ci.</w:t>
      </w:r>
    </w:p>
    <w:p>
      <w:pPr>
        <w:pStyle w:val="Normal"/>
        <w:spacing w:before="0" w:after="0"/>
        <w:rPr/>
      </w:pPr>
      <w:r>
        <w:rPr/>
        <w:t>Stéphanie et Virginie consulteront régulièrement cette boîte et s’occuperont de sa gestion.</w:t>
        <w:br/>
      </w:r>
    </w:p>
    <w:p>
      <w:pPr>
        <w:pStyle w:val="Normal"/>
        <w:numPr>
          <w:ilvl w:val="0"/>
          <w:numId w:val="2"/>
        </w:numPr>
        <w:spacing w:before="0" w:after="0"/>
        <w:ind w:left="720" w:right="0" w:hanging="360"/>
        <w:contextualSpacing/>
        <w:rPr/>
      </w:pPr>
      <w:r>
        <w:rPr/>
        <w:t>Positionnement par rapport au Polyèdre (tarif, statut des adhérents, accès au local).</w:t>
      </w:r>
    </w:p>
    <w:p>
      <w:pPr>
        <w:pStyle w:val="Normal"/>
        <w:spacing w:before="0" w:after="0"/>
        <w:rPr/>
      </w:pPr>
      <w:r>
        <w:rPr/>
        <w:t>Bruno rédige un courrier au directeur et au président du Polyèdre demandant une clarification du statut du GUMS au sein du polyèdre et un retour à la situation antérieure dans laquelle les Gumistes étaient adhérents au Polyèdre.</w:t>
      </w:r>
    </w:p>
    <w:p>
      <w:pPr>
        <w:pStyle w:val="Normal"/>
        <w:spacing w:before="0" w:after="0"/>
        <w:rPr/>
      </w:pPr>
      <w:r>
        <w:rPr/>
      </w:r>
    </w:p>
    <w:p>
      <w:pPr>
        <w:pStyle w:val="Normal"/>
        <w:numPr>
          <w:ilvl w:val="0"/>
          <w:numId w:val="2"/>
        </w:numPr>
        <w:spacing w:before="0" w:after="0"/>
        <w:ind w:left="720" w:right="0" w:hanging="360"/>
        <w:contextualSpacing/>
        <w:rPr/>
      </w:pPr>
      <w:r>
        <w:rPr/>
        <w:t>Points sur l’alpinisme :</w:t>
      </w:r>
    </w:p>
    <w:p>
      <w:pPr>
        <w:pStyle w:val="Normal"/>
        <w:spacing w:before="0" w:after="0"/>
        <w:rPr/>
      </w:pPr>
      <w:r>
        <w:rPr/>
        <w:t>Suite aux difficultés rencontrées dans l'organisation de sortie depuis de nombreuses années et à la problématique de la responsabilité du club alors qu’aucun responsable n’est identifié, la fin de l’activité est mise au vote (pour 8, abstention 1). Il est décidé de retirer du site du GUMS l’onglet concernant l’activité alpinisme. (Sylvain contacte Bruno à ce sujet)</w:t>
      </w:r>
    </w:p>
    <w:p>
      <w:pPr>
        <w:pStyle w:val="Normal"/>
        <w:spacing w:before="0" w:after="0"/>
        <w:rPr/>
      </w:pPr>
      <w:r>
        <w:rPr/>
      </w:r>
    </w:p>
    <w:p>
      <w:pPr>
        <w:pStyle w:val="Normal"/>
        <w:numPr>
          <w:ilvl w:val="0"/>
          <w:numId w:val="2"/>
        </w:numPr>
        <w:spacing w:before="0" w:after="0"/>
        <w:ind w:left="720" w:right="0" w:hanging="360"/>
        <w:contextualSpacing/>
        <w:rPr>
          <w:u w:val="none"/>
        </w:rPr>
      </w:pPr>
      <w:r>
        <w:rPr/>
        <w:t>Le GUMS sera représenté à la réunion de présentation du Département des Sports de la commune nouvelle d’Annecy par Valérie Kiefer le vendredi 10 mars à 19h à Seynod</w:t>
      </w:r>
    </w:p>
    <w:p>
      <w:pPr>
        <w:pStyle w:val="Normal"/>
        <w:spacing w:lineRule="auto" w:line="288" w:before="0" w:after="0"/>
        <w:rPr>
          <w:sz w:val="20"/>
          <w:szCs w:val="20"/>
        </w:rPr>
      </w:pPr>
      <w:r>
        <w:rPr>
          <w:sz w:val="20"/>
          <w:szCs w:val="20"/>
        </w:rPr>
      </w:r>
    </w:p>
    <w:p>
      <w:pPr>
        <w:pStyle w:val="Normal"/>
        <w:keepNext/>
        <w:keepLines w:val="false"/>
        <w:widowControl/>
        <w:spacing w:lineRule="auto" w:line="288" w:before="0" w:after="0"/>
        <w:ind w:left="0" w:right="0" w:hanging="0"/>
        <w:jc w:val="left"/>
        <w:rPr>
          <w:b/>
          <w:b/>
          <w:sz w:val="24"/>
          <w:szCs w:val="24"/>
          <w:u w:val="single"/>
        </w:rPr>
      </w:pPr>
      <w:r>
        <w:rPr>
          <w:b/>
          <w:sz w:val="24"/>
          <w:szCs w:val="24"/>
          <w:u w:val="single"/>
        </w:rPr>
        <w:t>2. Points devant faire l’objet d’une présentation / discussion</w:t>
      </w:r>
    </w:p>
    <w:p>
      <w:pPr>
        <w:pStyle w:val="Normal"/>
        <w:numPr>
          <w:ilvl w:val="0"/>
          <w:numId w:val="1"/>
        </w:numPr>
        <w:spacing w:before="0" w:after="0"/>
        <w:ind w:left="720" w:right="0" w:hanging="360"/>
        <w:contextualSpacing/>
        <w:rPr>
          <w:u w:val="none"/>
        </w:rPr>
      </w:pPr>
      <w:r>
        <w:rPr/>
        <w:t xml:space="preserve">Présentation de la gestion des km par Nathalie - Comment gère-t-on les fiches de course pour le retour des conducteurs et du kilométrage ? </w:t>
      </w:r>
    </w:p>
    <w:p>
      <w:pPr>
        <w:pStyle w:val="Normal"/>
        <w:spacing w:before="0" w:after="0"/>
        <w:rPr/>
      </w:pPr>
      <w:r>
        <w:rPr/>
        <w:t>Il est décidé de faire évoluer le fichier Excel de gestion des frais kilométriques afin de permettre la gestion des cartes découvertes, l’ajout de nouveaux adhérents. Il est décidé de fusionner l’ensemble des irrécupérable en une seule ligne.</w:t>
      </w:r>
    </w:p>
    <w:p>
      <w:pPr>
        <w:pStyle w:val="Normal"/>
        <w:spacing w:before="0" w:after="0"/>
        <w:rPr/>
      </w:pPr>
      <w:r>
        <w:rPr/>
        <w:t>En prospection, Xavier se charge de solliciter de l’aide auprès de Lise, Yohan et Guillaume pour effectuer cette évolution ou pour créer un nouvel outil de gestion des frais.</w:t>
      </w:r>
    </w:p>
    <w:p>
      <w:pPr>
        <w:pStyle w:val="Normal"/>
        <w:numPr>
          <w:ilvl w:val="0"/>
          <w:numId w:val="1"/>
        </w:numPr>
        <w:spacing w:before="0" w:after="0"/>
        <w:ind w:left="720" w:right="0" w:hanging="360"/>
        <w:contextualSpacing/>
        <w:rPr>
          <w:u w:val="none"/>
        </w:rPr>
      </w:pPr>
      <w:r>
        <w:rPr/>
        <w:t>Tee shirt</w:t>
      </w:r>
    </w:p>
    <w:p>
      <w:pPr>
        <w:pStyle w:val="Normal"/>
        <w:spacing w:before="0" w:after="0"/>
        <w:rPr/>
      </w:pPr>
      <w:r>
        <w:rPr/>
        <w:t>Stéphanie doit réaliser un scan de son dessin qui sera vectorisé par Xavier.</w:t>
      </w:r>
    </w:p>
    <w:p>
      <w:pPr>
        <w:pStyle w:val="Normal"/>
        <w:spacing w:before="0" w:after="0"/>
        <w:rPr/>
      </w:pPr>
      <w:r>
        <w:rPr/>
        <w:t>Sylvain doit contacter Décathlon.</w:t>
      </w:r>
    </w:p>
    <w:p>
      <w:pPr>
        <w:pStyle w:val="Normal"/>
        <w:numPr>
          <w:ilvl w:val="0"/>
          <w:numId w:val="1"/>
        </w:numPr>
        <w:spacing w:before="0" w:after="0"/>
        <w:ind w:left="720" w:right="0" w:hanging="360"/>
        <w:contextualSpacing/>
        <w:rPr>
          <w:u w:val="none"/>
        </w:rPr>
      </w:pPr>
      <w:r>
        <w:rPr/>
        <w:t>Retour courrier FFME</w:t>
      </w:r>
    </w:p>
    <w:p>
      <w:pPr>
        <w:pStyle w:val="Normal"/>
        <w:spacing w:before="0" w:after="0"/>
        <w:rPr/>
      </w:pPr>
      <w:r>
        <w:rPr/>
        <w:t>Nous avons reçu l’accusé de réception</w:t>
      </w:r>
    </w:p>
    <w:p>
      <w:pPr>
        <w:pStyle w:val="Normal"/>
        <w:spacing w:before="0" w:after="0"/>
        <w:rPr>
          <w:i/>
          <w:i/>
          <w:sz w:val="20"/>
          <w:szCs w:val="20"/>
        </w:rPr>
      </w:pPr>
      <w:r>
        <w:rPr>
          <w:i/>
          <w:sz w:val="20"/>
          <w:szCs w:val="20"/>
        </w:rPr>
      </w:r>
    </w:p>
    <w:p>
      <w:pPr>
        <w:pStyle w:val="Normal"/>
        <w:spacing w:before="0" w:after="0"/>
        <w:rPr>
          <w:i/>
          <w:i/>
          <w:sz w:val="20"/>
          <w:szCs w:val="20"/>
        </w:rPr>
      </w:pPr>
      <w:r>
        <w:rPr>
          <w:i/>
          <w:sz w:val="20"/>
          <w:szCs w:val="20"/>
        </w:rPr>
      </w:r>
    </w:p>
    <w:p>
      <w:pPr>
        <w:pStyle w:val="Normal"/>
        <w:keepNext/>
        <w:keepLines w:val="false"/>
        <w:widowControl/>
        <w:spacing w:lineRule="auto" w:line="288" w:before="0" w:after="0"/>
        <w:ind w:left="0" w:right="0" w:hanging="0"/>
        <w:jc w:val="left"/>
        <w:rPr>
          <w:b/>
          <w:b/>
          <w:sz w:val="24"/>
          <w:szCs w:val="24"/>
          <w:u w:val="single"/>
        </w:rPr>
      </w:pPr>
      <w:r>
        <w:rPr>
          <w:b/>
          <w:sz w:val="24"/>
          <w:szCs w:val="24"/>
          <w:u w:val="single"/>
        </w:rPr>
        <w:t>3. Divers</w:t>
      </w:r>
    </w:p>
    <w:p>
      <w:pPr>
        <w:pStyle w:val="Normal"/>
        <w:keepNext/>
        <w:keepLines w:val="false"/>
        <w:widowControl/>
        <w:numPr>
          <w:ilvl w:val="0"/>
          <w:numId w:val="1"/>
        </w:numPr>
        <w:spacing w:lineRule="auto" w:line="276" w:before="0" w:after="0"/>
        <w:ind w:left="720" w:right="0" w:hanging="360"/>
        <w:contextualSpacing/>
        <w:jc w:val="left"/>
        <w:rPr/>
      </w:pPr>
      <w:r>
        <w:rPr/>
        <w:t>Subvention</w:t>
      </w:r>
    </w:p>
    <w:p>
      <w:pPr>
        <w:pStyle w:val="Normal"/>
        <w:keepNext/>
        <w:keepLines w:val="false"/>
        <w:widowControl/>
        <w:spacing w:lineRule="auto" w:line="276" w:before="0" w:after="0"/>
        <w:ind w:left="0" w:right="0" w:hanging="0"/>
        <w:jc w:val="left"/>
        <w:rPr/>
      </w:pPr>
      <w:r>
        <w:rPr/>
        <w:t>Le Gums a reçu une subvention de 1250€ de la part du CNDS au titre de la formation.</w:t>
      </w:r>
    </w:p>
    <w:p>
      <w:pPr>
        <w:pStyle w:val="Normal"/>
        <w:keepNext/>
        <w:keepLines w:val="false"/>
        <w:widowControl/>
        <w:numPr>
          <w:ilvl w:val="0"/>
          <w:numId w:val="1"/>
        </w:numPr>
        <w:spacing w:lineRule="auto" w:line="276" w:before="0" w:after="0"/>
        <w:ind w:left="720" w:right="0" w:hanging="360"/>
        <w:contextualSpacing/>
        <w:jc w:val="left"/>
        <w:rPr/>
      </w:pPr>
      <w:r>
        <w:rPr/>
        <w:t>Point sur conférence Météo.</w:t>
      </w:r>
    </w:p>
    <w:p>
      <w:pPr>
        <w:pStyle w:val="Normal"/>
        <w:keepNext/>
        <w:keepLines w:val="false"/>
        <w:widowControl/>
        <w:spacing w:lineRule="auto" w:line="276" w:before="0" w:after="0"/>
        <w:ind w:left="0" w:right="0" w:hanging="0"/>
        <w:jc w:val="left"/>
        <w:rPr/>
      </w:pPr>
      <w:r>
        <w:rPr/>
        <w:t>Validation de la réalisation de la conférence sur le mois de juin.</w:t>
      </w:r>
    </w:p>
    <w:p>
      <w:pPr>
        <w:pStyle w:val="Normal"/>
        <w:keepNext/>
        <w:keepLines w:val="false"/>
        <w:widowControl/>
        <w:spacing w:lineRule="auto" w:line="276" w:before="0" w:after="0"/>
        <w:ind w:left="0" w:right="0" w:hanging="0"/>
        <w:jc w:val="left"/>
        <w:rPr/>
      </w:pPr>
      <w:r>
        <w:rPr/>
        <w:t>Luc s’occupe de fixer un date définitive en fonction des disponibilités de la salle du Polyèdre et du conférencier.</w:t>
      </w:r>
    </w:p>
    <w:p>
      <w:pPr>
        <w:pStyle w:val="Normal"/>
        <w:keepNext/>
        <w:keepLines w:val="false"/>
        <w:widowControl/>
        <w:numPr>
          <w:ilvl w:val="0"/>
          <w:numId w:val="1"/>
        </w:numPr>
        <w:spacing w:lineRule="auto" w:line="276" w:before="0" w:after="0"/>
        <w:ind w:left="720" w:right="0" w:hanging="360"/>
        <w:contextualSpacing/>
        <w:jc w:val="left"/>
        <w:rPr/>
      </w:pPr>
      <w:r>
        <w:rPr/>
        <w:t>Présentation de l’organisation d’un We inter-GUMS escalade au Grand-Bornand</w:t>
      </w:r>
    </w:p>
    <w:p>
      <w:pPr>
        <w:pStyle w:val="Normal"/>
        <w:keepNext/>
        <w:keepLines w:val="false"/>
        <w:widowControl/>
        <w:spacing w:lineRule="auto" w:line="276" w:before="0" w:after="0"/>
        <w:ind w:left="0" w:right="0" w:hanging="0"/>
        <w:jc w:val="left"/>
        <w:rPr/>
      </w:pPr>
      <w:r>
        <w:rPr/>
        <w:t>Sévak, Emmanuelle et Claude sont en cours d’organisation d’un We inter-GUMS escalade au Grand-Bornand pour le we de la Pentecôte (3 au 5 juin).</w:t>
      </w:r>
    </w:p>
    <w:p>
      <w:pPr>
        <w:pStyle w:val="Normal"/>
        <w:numPr>
          <w:ilvl w:val="0"/>
          <w:numId w:val="1"/>
        </w:numPr>
        <w:spacing w:before="0" w:after="0"/>
        <w:ind w:left="720" w:right="0" w:hanging="360"/>
        <w:contextualSpacing/>
        <w:rPr/>
      </w:pPr>
      <w:r>
        <w:rPr/>
        <w:t>Activité escalade</w:t>
      </w:r>
    </w:p>
    <w:p>
      <w:pPr>
        <w:pStyle w:val="Normal"/>
        <w:spacing w:before="0" w:after="0"/>
        <w:rPr/>
      </w:pPr>
      <w:r>
        <w:rPr/>
        <w:t>Suite à la discussion concernant le we escalade, il faut vérifier avec Alix qu’elle est informée de sa responsabilité concernant cette pratique en extérieur.</w:t>
      </w:r>
    </w:p>
    <w:p>
      <w:pPr>
        <w:pStyle w:val="Normal"/>
        <w:numPr>
          <w:ilvl w:val="0"/>
          <w:numId w:val="1"/>
        </w:numPr>
        <w:spacing w:before="0" w:after="0"/>
        <w:ind w:left="720" w:right="0" w:hanging="360"/>
        <w:contextualSpacing/>
        <w:rPr/>
      </w:pPr>
      <w:r>
        <w:rPr/>
        <w:t>Activité slackline</w:t>
      </w:r>
    </w:p>
    <w:p>
      <w:pPr>
        <w:pStyle w:val="Normal"/>
        <w:keepNext/>
        <w:keepLines w:val="false"/>
        <w:widowControl/>
        <w:spacing w:lineRule="auto" w:line="276" w:before="0" w:after="0"/>
        <w:ind w:left="0" w:right="0" w:hanging="0"/>
        <w:jc w:val="left"/>
        <w:rPr/>
      </w:pPr>
      <w:r>
        <w:rPr/>
        <w:t>Afin d’assurer la poursuite et la pérennisation de l’activité, il est décidé d’inviter Pierre et Baptiste lors du prochain CD.</w:t>
      </w:r>
    </w:p>
    <w:p>
      <w:pPr>
        <w:pStyle w:val="Normal"/>
        <w:keepNext/>
        <w:keepLines w:val="false"/>
        <w:widowControl/>
        <w:numPr>
          <w:ilvl w:val="0"/>
          <w:numId w:val="1"/>
        </w:numPr>
        <w:spacing w:lineRule="auto" w:line="276" w:before="0" w:after="0"/>
        <w:ind w:left="720" w:right="0" w:hanging="360"/>
        <w:contextualSpacing/>
        <w:jc w:val="left"/>
        <w:rPr/>
      </w:pPr>
      <w:r>
        <w:rPr/>
        <w:t>Achat matériel : acquisition de 3 sondes (remplacement) - achat effectué</w:t>
      </w:r>
    </w:p>
    <w:p>
      <w:pPr>
        <w:pStyle w:val="Normal"/>
        <w:spacing w:before="0" w:after="0"/>
        <w:rPr>
          <w:sz w:val="20"/>
          <w:szCs w:val="20"/>
        </w:rPr>
      </w:pPr>
      <w:r>
        <w:rPr>
          <w:sz w:val="20"/>
          <w:szCs w:val="20"/>
        </w:rPr>
      </w:r>
    </w:p>
    <w:p>
      <w:pPr>
        <w:pStyle w:val="Normal"/>
        <w:spacing w:before="0" w:after="0"/>
        <w:rPr>
          <w:sz w:val="20"/>
          <w:szCs w:val="20"/>
        </w:rPr>
      </w:pPr>
      <w:r>
        <w:rPr>
          <w:sz w:val="20"/>
          <w:szCs w:val="20"/>
        </w:rPr>
      </w:r>
    </w:p>
    <w:p>
      <w:pPr>
        <w:pStyle w:val="Normal"/>
        <w:keepNext/>
        <w:keepLines w:val="false"/>
        <w:widowControl/>
        <w:spacing w:lineRule="auto" w:line="288" w:before="0" w:after="0"/>
        <w:ind w:left="0" w:right="0" w:hanging="0"/>
        <w:jc w:val="left"/>
        <w:rPr>
          <w:b/>
          <w:b/>
          <w:sz w:val="24"/>
          <w:szCs w:val="24"/>
          <w:u w:val="single"/>
        </w:rPr>
      </w:pPr>
      <w:r>
        <w:rPr>
          <w:b/>
          <w:sz w:val="24"/>
          <w:szCs w:val="24"/>
          <w:u w:val="single"/>
        </w:rPr>
        <w:t>4. Date prochaine rencontre</w:t>
      </w:r>
    </w:p>
    <w:p>
      <w:pPr>
        <w:pStyle w:val="Normal"/>
        <w:keepNext/>
        <w:keepLines w:val="false"/>
        <w:widowControl/>
        <w:numPr>
          <w:ilvl w:val="0"/>
          <w:numId w:val="1"/>
        </w:numPr>
        <w:spacing w:lineRule="auto" w:line="276" w:before="0" w:after="0"/>
        <w:ind w:left="720" w:right="0" w:hanging="360"/>
        <w:contextualSpacing/>
        <w:jc w:val="left"/>
        <w:rPr/>
      </w:pPr>
      <w:r>
        <w:rPr/>
        <w:t>Fin avril / début mai</w:t>
      </w:r>
    </w:p>
    <w:p>
      <w:pPr>
        <w:pStyle w:val="Normal"/>
        <w:keepNext/>
        <w:keepLines w:val="false"/>
        <w:widowControl/>
        <w:numPr>
          <w:ilvl w:val="0"/>
          <w:numId w:val="1"/>
        </w:numPr>
        <w:spacing w:lineRule="auto" w:line="276" w:before="0" w:after="0"/>
        <w:ind w:left="720" w:right="0" w:hanging="360"/>
        <w:contextualSpacing/>
        <w:jc w:val="left"/>
        <w:rPr/>
      </w:pPr>
      <w:r>
        <w:rPr/>
        <w:t>Désignation animateur : Claire / rapporteur : Xavier</w:t>
      </w:r>
    </w:p>
    <w:p>
      <w:pPr>
        <w:pStyle w:val="Normal"/>
        <w:keepNext/>
        <w:keepLines w:val="false"/>
        <w:widowControl/>
        <w:spacing w:lineRule="auto" w:line="276" w:before="0" w:after="0"/>
        <w:ind w:left="0" w:right="0" w:hanging="0"/>
        <w:jc w:val="left"/>
        <w:rPr/>
      </w:pPr>
      <w:r>
        <w:rPr/>
      </w:r>
    </w:p>
    <w:p>
      <w:pPr>
        <w:pStyle w:val="Normal"/>
        <w:keepNext/>
        <w:keepLines w:val="false"/>
        <w:widowControl/>
        <w:spacing w:lineRule="auto" w:line="276" w:before="0" w:after="0"/>
        <w:ind w:left="0" w:right="0" w:hanging="0"/>
        <w:jc w:val="left"/>
        <w:rPr/>
      </w:pPr>
      <w:r>
        <w:rPr/>
        <w:t>Point à mettre à l’ordre du jour du prochain CD :</w:t>
      </w:r>
    </w:p>
    <w:p>
      <w:pPr>
        <w:pStyle w:val="Normal"/>
        <w:keepNext/>
        <w:keepLines w:val="false"/>
        <w:widowControl/>
        <w:spacing w:lineRule="auto" w:line="276" w:before="0" w:after="0"/>
        <w:ind w:left="0" w:right="0" w:hanging="0"/>
        <w:jc w:val="left"/>
        <w:rPr/>
      </w:pPr>
      <w:r>
        <w:rPr/>
      </w:r>
    </w:p>
    <w:p>
      <w:pPr>
        <w:pStyle w:val="Normal"/>
        <w:numPr>
          <w:ilvl w:val="0"/>
          <w:numId w:val="1"/>
        </w:numPr>
        <w:spacing w:before="0" w:after="0"/>
        <w:ind w:left="720" w:right="0" w:hanging="360"/>
        <w:contextualSpacing/>
        <w:rPr/>
      </w:pPr>
      <w:r>
        <w:rPr/>
        <w:t>Inviter les slackeurs</w:t>
      </w:r>
    </w:p>
    <w:p>
      <w:pPr>
        <w:pStyle w:val="Normal"/>
        <w:numPr>
          <w:ilvl w:val="0"/>
          <w:numId w:val="1"/>
        </w:numPr>
        <w:spacing w:before="0" w:after="0"/>
        <w:ind w:left="720" w:right="0" w:hanging="360"/>
        <w:contextualSpacing/>
        <w:rPr/>
      </w:pPr>
      <w:r>
        <w:rPr/>
        <w:t>Relance des recherches pour un autre local ?</w:t>
      </w:r>
    </w:p>
    <w:p>
      <w:pPr>
        <w:pStyle w:val="Normal"/>
        <w:numPr>
          <w:ilvl w:val="0"/>
          <w:numId w:val="1"/>
        </w:numPr>
        <w:spacing w:before="0" w:after="0"/>
        <w:ind w:left="720" w:right="0" w:hanging="360"/>
        <w:contextualSpacing/>
        <w:rPr>
          <w:u w:val="none"/>
        </w:rPr>
      </w:pPr>
      <w:r>
        <w:rPr/>
        <w:t>Tee shirt</w:t>
      </w:r>
    </w:p>
    <w:p>
      <w:pPr>
        <w:pStyle w:val="Normal"/>
        <w:numPr>
          <w:ilvl w:val="0"/>
          <w:numId w:val="1"/>
        </w:numPr>
        <w:spacing w:before="0" w:after="0"/>
        <w:ind w:left="720" w:right="0" w:hanging="360"/>
        <w:contextualSpacing/>
        <w:rPr>
          <w:u w:val="none"/>
        </w:rPr>
      </w:pPr>
      <w:r>
        <w:rPr/>
        <w:t>Gestion des frais kilométriques (Retour Xavier concernant Lise, Yohan et Guillaume)</w:t>
      </w:r>
    </w:p>
    <w:p>
      <w:pPr>
        <w:pStyle w:val="Normal"/>
        <w:numPr>
          <w:ilvl w:val="0"/>
          <w:numId w:val="1"/>
        </w:numPr>
        <w:spacing w:before="0" w:after="0"/>
        <w:ind w:left="720" w:right="0" w:hanging="360"/>
        <w:contextualSpacing/>
        <w:rPr/>
      </w:pPr>
      <w:r>
        <w:rPr/>
        <w:t>Organisation de la conférence météo</w:t>
      </w:r>
    </w:p>
    <w:sectPr>
      <w:type w:val="nextPage"/>
      <w:pgSz w:w="11906" w:h="16838"/>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8"/>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szCs w:val="22"/>
        <w:lang w:val="fr-FR" w:eastAsia="zh-CN" w:bidi="hi-IN"/>
      </w:rPr>
    </w:rPrDefault>
    <w:pPrDefault>
      <w:pPr>
        <w:widowControl/>
        <w:spacing w:lineRule="auto" w:line="276"/>
      </w:pPr>
    </w:pPrDefault>
  </w:docDefaults>
  <w:style w:type="paragraph" w:styleId="Normal">
    <w:name w:val="Normal"/>
    <w:qFormat/>
    <w:pPr>
      <w:keepNext/>
      <w:keepLines w:val="false"/>
      <w:widowControl/>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fr-FR" w:eastAsia="zh-CN" w:bidi="hi-IN"/>
    </w:rPr>
  </w:style>
  <w:style w:type="paragraph" w:styleId="Titre1">
    <w:name w:val="Titre 1"/>
    <w:basedOn w:val="Normal1"/>
    <w:next w:val="Normal"/>
    <w:pPr>
      <w:keepNext/>
      <w:keepLines/>
      <w:spacing w:lineRule="auto" w:line="240" w:before="400" w:after="120"/>
      <w:contextualSpacing/>
    </w:pPr>
    <w:rPr>
      <w:sz w:val="40"/>
      <w:szCs w:val="40"/>
    </w:rPr>
  </w:style>
  <w:style w:type="paragraph" w:styleId="Titre2">
    <w:name w:val="Titre 2"/>
    <w:basedOn w:val="Normal1"/>
    <w:next w:val="Normal"/>
    <w:pPr>
      <w:keepNext/>
      <w:keepLines/>
      <w:spacing w:lineRule="auto" w:line="240" w:before="360" w:after="120"/>
      <w:contextualSpacing/>
    </w:pPr>
    <w:rPr>
      <w:b w:val="false"/>
      <w:sz w:val="32"/>
      <w:szCs w:val="32"/>
    </w:rPr>
  </w:style>
  <w:style w:type="paragraph" w:styleId="Titre3">
    <w:name w:val="Titre 3"/>
    <w:basedOn w:val="Normal1"/>
    <w:next w:val="Normal"/>
    <w:pPr>
      <w:keepNext/>
      <w:keepLines/>
      <w:spacing w:lineRule="auto" w:line="240" w:before="320" w:after="80"/>
      <w:contextualSpacing/>
    </w:pPr>
    <w:rPr>
      <w:b w:val="false"/>
      <w:color w:val="434343"/>
      <w:sz w:val="28"/>
      <w:szCs w:val="28"/>
    </w:rPr>
  </w:style>
  <w:style w:type="paragraph" w:styleId="Titre4">
    <w:name w:val="Titre 4"/>
    <w:basedOn w:val="Normal1"/>
    <w:next w:val="Normal"/>
    <w:pPr>
      <w:keepNext/>
      <w:keepLines/>
      <w:spacing w:lineRule="auto" w:line="240" w:before="280" w:after="80"/>
      <w:contextualSpacing/>
    </w:pPr>
    <w:rPr>
      <w:color w:val="666666"/>
      <w:sz w:val="24"/>
      <w:szCs w:val="24"/>
    </w:rPr>
  </w:style>
  <w:style w:type="paragraph" w:styleId="Titre5">
    <w:name w:val="Titre 5"/>
    <w:basedOn w:val="Normal1"/>
    <w:next w:val="Normal"/>
    <w:pPr>
      <w:keepNext/>
      <w:keepLines/>
      <w:spacing w:lineRule="auto" w:line="240" w:before="240" w:after="80"/>
      <w:contextualSpacing/>
    </w:pPr>
    <w:rPr>
      <w:color w:val="666666"/>
      <w:sz w:val="22"/>
      <w:szCs w:val="22"/>
    </w:rPr>
  </w:style>
  <w:style w:type="paragraph" w:styleId="Titre6">
    <w:name w:val="Titre 6"/>
    <w:basedOn w:val="Normal1"/>
    <w:next w:val="Normal"/>
    <w:pPr>
      <w:keepNext/>
      <w:keepLines/>
      <w:spacing w:lineRule="auto" w:line="240" w:before="240" w:after="80"/>
      <w:contextualSpacing/>
    </w:pPr>
    <w:rPr>
      <w:i/>
      <w:color w:val="666666"/>
      <w:sz w:val="22"/>
      <w:szCs w:val="22"/>
    </w:rPr>
  </w:style>
  <w:style w:type="character" w:styleId="ListLabel1">
    <w:name w:val="ListLabel 1"/>
    <w:qFormat/>
    <w:rPr>
      <w:u w:val="none"/>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1" w:default="1">
    <w:name w:val="LO-normal"/>
    <w:qFormat/>
    <w:pPr>
      <w:keepNext/>
      <w:keepLines w:val="false"/>
      <w:widowControl/>
      <w:bidi w:val="0"/>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fr-FR" w:eastAsia="zh-CN" w:bidi="hi-IN"/>
    </w:rPr>
  </w:style>
  <w:style w:type="paragraph" w:styleId="Titreprincipal">
    <w:name w:val="Titre principal"/>
    <w:basedOn w:val="Normal1"/>
    <w:next w:val="Normal"/>
    <w:pPr>
      <w:keepNext/>
      <w:keepLines/>
      <w:spacing w:lineRule="auto" w:line="240" w:before="0" w:after="60"/>
      <w:contextualSpacing/>
    </w:pPr>
    <w:rPr>
      <w:sz w:val="52"/>
      <w:szCs w:val="52"/>
    </w:rPr>
  </w:style>
  <w:style w:type="paragraph" w:styleId="Soustitre">
    <w:name w:val="Sous-titre"/>
    <w:basedOn w:val="Normal1"/>
    <w:next w:val="Normal"/>
    <w:pPr>
      <w:keepNext/>
      <w:keepLines/>
      <w:spacing w:lineRule="auto" w:line="240" w:before="0" w:after="320"/>
      <w:contextualSpacing/>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ntact@gumsannecy.f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LibreOffice/5.0.5.2$Windows_x86 LibreOffice_project/55b006a02d247b5f7215fc6ea0fde844b30035b3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fr-FR</dc:language>
  <cp:revision>0</cp:revision>
</cp:coreProperties>
</file>